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E3" w:rsidRDefault="00130805">
      <w:pPr>
        <w:pStyle w:val="ConsPlusNormal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130805">
        <w:rPr>
          <w:rFonts w:ascii="Times New Roman" w:hAnsi="Times New Roman" w:cs="Times New Roman"/>
          <w:sz w:val="29"/>
          <w:szCs w:val="29"/>
          <w:shd w:val="clear" w:color="auto" w:fill="FFFFFF"/>
        </w:rPr>
        <w:t>Статья</w:t>
      </w:r>
      <w:r w:rsidRPr="00130805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3 Закона Мурманской области от 09.07.2010 № 1249-01-ЗМО "О дополнительных гарантиях реализации права граждан на обращения в Мурманской области"</w:t>
      </w:r>
    </w:p>
    <w:p w:rsidR="00130805" w:rsidRPr="00130805" w:rsidRDefault="00130805">
      <w:pPr>
        <w:pStyle w:val="ConsPlusNormal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bookmarkStart w:id="0" w:name="_GoBack"/>
      <w:bookmarkEnd w:id="0"/>
    </w:p>
    <w:p w:rsidR="00130805" w:rsidRDefault="00130805">
      <w:pPr>
        <w:pStyle w:val="ConsPlusNormal"/>
        <w:jc w:val="both"/>
      </w:pPr>
    </w:p>
    <w:p w:rsidR="007911E3" w:rsidRDefault="007911E3">
      <w:pPr>
        <w:pStyle w:val="ConsPlusNormal"/>
        <w:ind w:firstLine="540"/>
        <w:jc w:val="both"/>
      </w:pPr>
      <w:r>
        <w:t>Статья 3. Дополнительные гарантии реализации права граждан на личный прием</w:t>
      </w:r>
    </w:p>
    <w:p w:rsidR="007911E3" w:rsidRDefault="007911E3">
      <w:pPr>
        <w:pStyle w:val="ConsPlusNormal"/>
        <w:jc w:val="both"/>
      </w:pPr>
    </w:p>
    <w:p w:rsidR="007911E3" w:rsidRDefault="007911E3">
      <w:pPr>
        <w:pStyle w:val="ConsPlusNormal"/>
        <w:ind w:firstLine="540"/>
        <w:jc w:val="both"/>
      </w:pPr>
      <w:r>
        <w:t>1. В целях организации приема граждан при их личном обращении в государственные органы, органы местного самоуправления, учреждение, предприятие, организацию устанавливаются дни и часы приема граждан. Информация о порядке личного приема граждан (место приема, условия приема, номер контактного телефона, факса) доводится до сведения граждан путем размещения на информационных стендах в помещениях, занимаемых указанными органами, учреждениями, предприятиями, организациями, иных отведенных для этой цели местах и (или) в информационных системах общего пользования, а также средствах массовой информации.</w:t>
      </w:r>
    </w:p>
    <w:p w:rsidR="007911E3" w:rsidRDefault="007911E3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Мурманской области от 10.12.2013 N 1691-01-ЗМО)</w:t>
      </w:r>
    </w:p>
    <w:p w:rsidR="007911E3" w:rsidRDefault="007911E3">
      <w:pPr>
        <w:pStyle w:val="ConsPlusNormal"/>
        <w:ind w:firstLine="540"/>
        <w:jc w:val="both"/>
      </w:pPr>
      <w:r>
        <w:t>2. Правом на первоочередной личный прием обладают:</w:t>
      </w:r>
    </w:p>
    <w:p w:rsidR="007911E3" w:rsidRDefault="007911E3">
      <w:pPr>
        <w:pStyle w:val="ConsPlusNormal"/>
        <w:ind w:firstLine="540"/>
        <w:jc w:val="both"/>
      </w:pPr>
      <w:r>
        <w:t>1) лица, имеющие такое право в соответствии с законодательством Российской Федерации и законодательством Мурманской области;</w:t>
      </w:r>
    </w:p>
    <w:p w:rsidR="007911E3" w:rsidRDefault="007911E3">
      <w:pPr>
        <w:pStyle w:val="ConsPlusNormal"/>
        <w:ind w:firstLine="540"/>
        <w:jc w:val="both"/>
      </w:pPr>
      <w:r>
        <w:t>2) Герои Советского Союза и Российской Федерации, Герои Социалистического Труда;</w:t>
      </w:r>
    </w:p>
    <w:p w:rsidR="007911E3" w:rsidRDefault="007911E3">
      <w:pPr>
        <w:pStyle w:val="ConsPlusNormal"/>
        <w:ind w:firstLine="540"/>
        <w:jc w:val="both"/>
      </w:pPr>
      <w:r>
        <w:t xml:space="preserve">3) инвалиды и участники Великой Отечественной войны, инвалиды боевых действий, отнесенные к таковым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ветеранах";</w:t>
      </w:r>
    </w:p>
    <w:p w:rsidR="007911E3" w:rsidRDefault="007911E3">
      <w:pPr>
        <w:pStyle w:val="ConsPlusNormal"/>
        <w:ind w:firstLine="540"/>
        <w:jc w:val="both"/>
      </w:pPr>
      <w:r>
        <w:t>4) лица, удостоенные звания "Почетный гражданин Мурманской области";</w:t>
      </w:r>
    </w:p>
    <w:p w:rsidR="007911E3" w:rsidRDefault="007911E3">
      <w:pPr>
        <w:pStyle w:val="ConsPlusNormal"/>
        <w:ind w:firstLine="540"/>
        <w:jc w:val="both"/>
      </w:pPr>
      <w:r>
        <w:t>5) члены семей:</w:t>
      </w:r>
    </w:p>
    <w:p w:rsidR="007911E3" w:rsidRDefault="007911E3">
      <w:pPr>
        <w:pStyle w:val="ConsPlusNormal"/>
        <w:ind w:firstLine="540"/>
        <w:jc w:val="both"/>
      </w:pPr>
      <w:r>
        <w:t>погибших (умерших) инвалидов и участников Великой Отечественной войны, ветеранов боевых действий;</w:t>
      </w:r>
    </w:p>
    <w:p w:rsidR="007911E3" w:rsidRDefault="007911E3">
      <w:pPr>
        <w:pStyle w:val="ConsPlusNormal"/>
        <w:ind w:firstLine="540"/>
        <w:jc w:val="both"/>
      </w:pPr>
      <w:r>
        <w:t>военнослужащих, погибших при исполнении обязанностей военной службы;</w:t>
      </w:r>
    </w:p>
    <w:p w:rsidR="007911E3" w:rsidRDefault="007911E3">
      <w:pPr>
        <w:pStyle w:val="ConsPlusNormal"/>
        <w:ind w:firstLine="540"/>
        <w:jc w:val="both"/>
      </w:pPr>
      <w:r>
        <w:t>6) инвалиды I группы, дети-инвалиды и лица, их сопровождающие;</w:t>
      </w:r>
    </w:p>
    <w:p w:rsidR="007911E3" w:rsidRDefault="007911E3">
      <w:pPr>
        <w:pStyle w:val="ConsPlusNormal"/>
        <w:ind w:firstLine="540"/>
        <w:jc w:val="both"/>
      </w:pPr>
      <w:r>
        <w:t>7) лица старше 70 лет.</w:t>
      </w:r>
    </w:p>
    <w:p w:rsidR="007911E3" w:rsidRDefault="007911E3">
      <w:pPr>
        <w:pStyle w:val="ConsPlusNormal"/>
        <w:jc w:val="both"/>
      </w:pPr>
    </w:p>
    <w:sectPr w:rsidR="007911E3" w:rsidSect="0038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3"/>
    <w:rsid w:val="00130805"/>
    <w:rsid w:val="001C5406"/>
    <w:rsid w:val="007911E3"/>
    <w:rsid w:val="00F0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8E014E58BA2FDAB2029B9D7D67A582A048336A598BA7390CB9737CC0668BA658AA8BC7796C847yEz9M" TargetMode="External"/><Relationship Id="rId5" Type="http://schemas.openxmlformats.org/officeDocument/2006/relationships/hyperlink" Target="consultantplus://offline/ref=7158E014E58BA2FDAB2037B4C1BA245D2C07D43DA29FB123C894CC6A9B0F62ED22C5F1FE339BCD46EAEA9Ay9z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некипелов</dc:creator>
  <cp:lastModifiedBy>некипелов</cp:lastModifiedBy>
  <cp:revision>4</cp:revision>
  <dcterms:created xsi:type="dcterms:W3CDTF">2015-12-11T12:51:00Z</dcterms:created>
  <dcterms:modified xsi:type="dcterms:W3CDTF">2015-12-11T12:54:00Z</dcterms:modified>
</cp:coreProperties>
</file>